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C2F54" w14:textId="77777777" w:rsidR="002C76E8" w:rsidRPr="004E134B" w:rsidRDefault="00F80BF4" w:rsidP="002C76E8">
      <w:pPr>
        <w:pStyle w:val="a3"/>
        <w:adjustRightInd/>
        <w:spacing w:line="234" w:lineRule="exact"/>
        <w:rPr>
          <w:rFonts w:ascii="ＭＳ 明朝" w:cs="Times New Roman"/>
          <w:b/>
          <w:bCs/>
          <w:spacing w:val="8"/>
          <w:sz w:val="24"/>
          <w:szCs w:val="24"/>
        </w:rPr>
      </w:pPr>
      <w:r w:rsidRPr="004E134B">
        <w:rPr>
          <w:rFonts w:ascii="ＭＳ 明朝" w:eastAsia="HG丸ｺﾞｼｯｸM-PRO" w:cs="HG丸ｺﾞｼｯｸM-PRO" w:hint="eastAsia"/>
          <w:b/>
          <w:bCs/>
          <w:sz w:val="24"/>
          <w:szCs w:val="24"/>
        </w:rPr>
        <w:t>東京高等裁判所　御中</w:t>
      </w:r>
    </w:p>
    <w:p w14:paraId="159B12B0" w14:textId="77777777" w:rsidR="002C76E8" w:rsidRDefault="002C76E8" w:rsidP="002C76E8">
      <w:pPr>
        <w:pStyle w:val="a3"/>
        <w:adjustRightInd/>
        <w:spacing w:line="234" w:lineRule="exact"/>
        <w:ind w:firstLineChars="100" w:firstLine="244"/>
        <w:rPr>
          <w:rFonts w:ascii="ＭＳ 明朝" w:cs="Times New Roman"/>
          <w:spacing w:val="8"/>
        </w:rPr>
      </w:pPr>
    </w:p>
    <w:p w14:paraId="12ECFEBD" w14:textId="73F270FB" w:rsidR="00F80BF4" w:rsidRPr="004E134B" w:rsidRDefault="002C76E8" w:rsidP="002C76E8">
      <w:pPr>
        <w:pStyle w:val="a3"/>
        <w:adjustRightInd/>
        <w:spacing w:line="234" w:lineRule="exact"/>
        <w:ind w:firstLineChars="100" w:firstLine="245"/>
        <w:rPr>
          <w:rFonts w:ascii="ＭＳ 明朝" w:cs="Times New Roman"/>
          <w:b/>
          <w:bCs/>
          <w:spacing w:val="8"/>
        </w:rPr>
      </w:pPr>
      <w:r w:rsidRPr="004E134B">
        <w:rPr>
          <w:rFonts w:ascii="ＭＳ 明朝" w:cs="Times New Roman" w:hint="eastAsia"/>
          <w:b/>
          <w:bCs/>
          <w:spacing w:val="8"/>
        </w:rPr>
        <w:t>千葉市の「障害</w:t>
      </w:r>
      <w:r w:rsidRPr="004E134B">
        <w:rPr>
          <w:rFonts w:ascii="ＭＳ 明朝" w:cs="Times New Roman"/>
          <w:b/>
          <w:bCs/>
          <w:spacing w:val="8"/>
        </w:rPr>
        <w:t>給付</w:t>
      </w:r>
      <w:r w:rsidR="00F80BF4" w:rsidRPr="004E134B">
        <w:rPr>
          <w:rFonts w:ascii="ＭＳ 明朝" w:eastAsia="HG丸ｺﾞｼｯｸM-PRO" w:cs="HG丸ｺﾞｼｯｸM-PRO" w:hint="eastAsia"/>
          <w:b/>
          <w:bCs/>
          <w:spacing w:val="2"/>
          <w:sz w:val="26"/>
          <w:szCs w:val="26"/>
        </w:rPr>
        <w:t>打ち切り」を</w:t>
      </w:r>
      <w:r w:rsidR="007F2DEA" w:rsidRPr="004E134B">
        <w:rPr>
          <w:rFonts w:ascii="ＭＳ 明朝" w:eastAsia="HG丸ｺﾞｼｯｸM-PRO" w:cs="HG丸ｺﾞｼｯｸM-PRO" w:hint="eastAsia"/>
          <w:b/>
          <w:bCs/>
          <w:spacing w:val="2"/>
          <w:sz w:val="26"/>
          <w:szCs w:val="26"/>
        </w:rPr>
        <w:t>行政</w:t>
      </w:r>
      <w:r w:rsidRPr="004E134B">
        <w:rPr>
          <w:rFonts w:ascii="ＭＳ 明朝" w:eastAsia="HG丸ｺﾞｼｯｸM-PRO" w:cs="HG丸ｺﾞｼｯｸM-PRO" w:hint="eastAsia"/>
          <w:b/>
          <w:bCs/>
          <w:spacing w:val="2"/>
          <w:sz w:val="26"/>
          <w:szCs w:val="26"/>
        </w:rPr>
        <w:t>の</w:t>
      </w:r>
      <w:r w:rsidR="00F80BF4" w:rsidRPr="004E134B">
        <w:rPr>
          <w:rFonts w:ascii="ＭＳ 明朝" w:eastAsia="HG丸ｺﾞｼｯｸM-PRO" w:cs="HG丸ｺﾞｼｯｸM-PRO" w:hint="eastAsia"/>
          <w:b/>
          <w:bCs/>
          <w:spacing w:val="2"/>
          <w:sz w:val="26"/>
          <w:szCs w:val="26"/>
        </w:rPr>
        <w:t>通念にしてはならない！</w:t>
      </w:r>
    </w:p>
    <w:p w14:paraId="28F54758" w14:textId="77777777" w:rsidR="00F80BF4" w:rsidRDefault="00F80BF4">
      <w:pPr>
        <w:pStyle w:val="a3"/>
        <w:adjustRightInd/>
        <w:spacing w:line="568" w:lineRule="exact"/>
        <w:jc w:val="center"/>
        <w:rPr>
          <w:rFonts w:ascii="ＭＳ 明朝" w:cs="Times New Roman"/>
          <w:spacing w:val="8"/>
        </w:rPr>
      </w:pPr>
      <w:r>
        <w:rPr>
          <w:rFonts w:ascii="ＭＳ 明朝" w:eastAsia="HG丸ｺﾞｼｯｸM-PRO" w:cs="HG丸ｺﾞｼｯｸM-PRO" w:hint="eastAsia"/>
          <w:b/>
          <w:bCs/>
          <w:spacing w:val="6"/>
          <w:w w:val="62"/>
          <w:sz w:val="54"/>
          <w:szCs w:val="54"/>
        </w:rPr>
        <w:t>あらためて東京高裁の公正な判断を求めます！</w:t>
      </w:r>
    </w:p>
    <w:p w14:paraId="64BEB4A9" w14:textId="77777777" w:rsidR="00F80BF4" w:rsidRDefault="00F80BF4">
      <w:pPr>
        <w:pStyle w:val="a3"/>
        <w:adjustRightInd/>
        <w:spacing w:line="234" w:lineRule="exact"/>
        <w:rPr>
          <w:rFonts w:ascii="ＭＳ 明朝" w:cs="Times New Roman"/>
          <w:spacing w:val="8"/>
        </w:rPr>
      </w:pPr>
    </w:p>
    <w:p w14:paraId="60417DCE" w14:textId="19BCE744" w:rsidR="00603C30" w:rsidRPr="00A42CD0" w:rsidRDefault="00F80BF4" w:rsidP="00603C30">
      <w:pPr>
        <w:pStyle w:val="a3"/>
        <w:adjustRightInd/>
        <w:spacing w:line="234" w:lineRule="exact"/>
        <w:rPr>
          <w:rFonts w:ascii="ＭＳ 明朝" w:eastAsia="HG丸ｺﾞｼｯｸM-PRO" w:cs="HG丸ｺﾞｼｯｸM-PRO"/>
          <w:color w:val="auto"/>
        </w:rPr>
      </w:pPr>
      <w:r>
        <w:rPr>
          <w:rFonts w:ascii="ＭＳ 明朝" w:eastAsia="HG丸ｺﾞｼｯｸM-PRO" w:cs="HG丸ｺﾞｼｯｸM-PRO" w:hint="eastAsia"/>
        </w:rPr>
        <w:t xml:space="preserve">　天海訴訟は、</w:t>
      </w:r>
      <w:r w:rsidR="00603C30" w:rsidRPr="00A42CD0">
        <w:rPr>
          <w:rFonts w:ascii="ＭＳ 明朝" w:eastAsia="HG丸ｺﾞｼｯｸM-PRO" w:cs="HG丸ｺﾞｼｯｸM-PRO" w:hint="eastAsia"/>
          <w:color w:val="auto"/>
        </w:rPr>
        <w:t>重度の障害がある天海正克さんが</w:t>
      </w:r>
      <w:r w:rsidR="00415993">
        <w:rPr>
          <w:rFonts w:ascii="ＭＳ 明朝" w:eastAsia="HG丸ｺﾞｼｯｸM-PRO" w:cs="HG丸ｺﾞｼｯｸM-PRO" w:hint="eastAsia"/>
          <w:color w:val="auto"/>
        </w:rPr>
        <w:t>６５歳</w:t>
      </w:r>
      <w:r w:rsidR="00603C30" w:rsidRPr="00A42CD0">
        <w:rPr>
          <w:rFonts w:ascii="ＭＳ 明朝" w:eastAsia="HG丸ｺﾞｼｯｸM-PRO" w:cs="HG丸ｺﾞｼｯｸM-PRO" w:hint="eastAsia"/>
          <w:color w:val="auto"/>
        </w:rPr>
        <w:t>になったとき、介護保険への移行を拒否し、障害福祉―ビスの継続を求めたことに端を発しています。</w:t>
      </w:r>
    </w:p>
    <w:p w14:paraId="4B842B7D" w14:textId="77777777" w:rsidR="00603C30" w:rsidRPr="00A42CD0" w:rsidRDefault="00603C30" w:rsidP="00603C30">
      <w:pPr>
        <w:pStyle w:val="a3"/>
        <w:adjustRightInd/>
        <w:spacing w:line="234" w:lineRule="exact"/>
        <w:ind w:firstLineChars="100" w:firstLine="228"/>
        <w:rPr>
          <w:rFonts w:ascii="ＭＳ 明朝" w:cs="Times New Roman"/>
          <w:color w:val="auto"/>
          <w:spacing w:val="8"/>
        </w:rPr>
      </w:pPr>
      <w:r w:rsidRPr="00A42CD0">
        <w:rPr>
          <w:rFonts w:ascii="ＭＳ 明朝" w:eastAsia="HG丸ｺﾞｼｯｸM-PRO" w:cs="HG丸ｺﾞｼｯｸM-PRO" w:hint="eastAsia"/>
          <w:color w:val="auto"/>
        </w:rPr>
        <w:t>千葉市は、天海さんの要求や人権・尊厳を無視し、すべての障害福祉サービスを打ち切りました。天海さんは、生命をも脅かすこの暴挙を不服とし、</w:t>
      </w:r>
      <w:r w:rsidRPr="00A42CD0">
        <w:rPr>
          <w:rFonts w:ascii="HG丸ｺﾞｼｯｸM-PRO" w:hAnsi="HG丸ｺﾞｼｯｸM-PRO" w:cs="HG丸ｺﾞｼｯｸM-PRO"/>
          <w:color w:val="auto"/>
        </w:rPr>
        <w:t>2015</w:t>
      </w:r>
      <w:r w:rsidRPr="00A42CD0">
        <w:rPr>
          <w:rFonts w:ascii="ＭＳ 明朝" w:eastAsia="HG丸ｺﾞｼｯｸM-PRO" w:cs="HG丸ｺﾞｼｯｸM-PRO" w:hint="eastAsia"/>
          <w:color w:val="auto"/>
        </w:rPr>
        <w:t>年</w:t>
      </w:r>
      <w:r w:rsidRPr="00A42CD0">
        <w:rPr>
          <w:rFonts w:ascii="HG丸ｺﾞｼｯｸM-PRO" w:hAnsi="HG丸ｺﾞｼｯｸM-PRO" w:cs="HG丸ｺﾞｼｯｸM-PRO"/>
          <w:color w:val="auto"/>
        </w:rPr>
        <w:t>11</w:t>
      </w:r>
      <w:r w:rsidRPr="00A42CD0">
        <w:rPr>
          <w:rFonts w:ascii="ＭＳ 明朝" w:eastAsia="HG丸ｺﾞｼｯｸM-PRO" w:cs="HG丸ｺﾞｼｯｸM-PRO" w:hint="eastAsia"/>
          <w:color w:val="auto"/>
        </w:rPr>
        <w:t>月２７日千葉地裁に提訴したのです。</w:t>
      </w:r>
    </w:p>
    <w:p w14:paraId="5838034E" w14:textId="28854A94" w:rsidR="00F80BF4" w:rsidRDefault="00F80BF4">
      <w:pPr>
        <w:pStyle w:val="a3"/>
        <w:adjustRightInd/>
        <w:spacing w:line="234" w:lineRule="exact"/>
        <w:rPr>
          <w:rFonts w:ascii="ＭＳ 明朝" w:cs="Times New Roman"/>
          <w:spacing w:val="8"/>
        </w:rPr>
      </w:pPr>
      <w:r>
        <w:rPr>
          <w:rFonts w:ascii="HG丸ｺﾞｼｯｸM-PRO" w:hAnsi="HG丸ｺﾞｼｯｸM-PRO" w:cs="HG丸ｺﾞｼｯｸM-PRO"/>
        </w:rPr>
        <w:t xml:space="preserve">  </w:t>
      </w:r>
      <w:r>
        <w:rPr>
          <w:rFonts w:ascii="ＭＳ 明朝" w:eastAsia="HG丸ｺﾞｼｯｸM-PRO" w:cs="HG丸ｺﾞｼｯｸM-PRO" w:hint="eastAsia"/>
        </w:rPr>
        <w:t>この訴訟は、千葉地裁で敗訴（２０２１年５月１８日）、東京高裁で逆転勝訴（２０２３年３月２４日）、そしてこれを不服とした千葉市が最高裁に上告受理申し立てをおこない、その結果、最高裁は２０２５年７月１７日、「本件を高等裁判所に差し戻す」との判決を言い渡しました。</w:t>
      </w:r>
    </w:p>
    <w:p w14:paraId="430F8DD7" w14:textId="6FF2D796" w:rsidR="0055239D" w:rsidRDefault="00F80BF4">
      <w:pPr>
        <w:pStyle w:val="a3"/>
        <w:adjustRightInd/>
        <w:spacing w:line="234" w:lineRule="exact"/>
        <w:rPr>
          <w:rFonts w:cs="Times New Roman"/>
        </w:rPr>
      </w:pPr>
      <w:r>
        <w:rPr>
          <w:rFonts w:cs="Times New Roman"/>
        </w:rPr>
        <w:t xml:space="preserve">  </w:t>
      </w:r>
      <w:r>
        <w:rPr>
          <w:rFonts w:ascii="ＭＳ 明朝" w:eastAsia="HG丸ｺﾞｼｯｸM-PRO" w:cs="HG丸ｺﾞｼｯｸM-PRO" w:hint="eastAsia"/>
        </w:rPr>
        <w:t>「サービス打ち切りは許されるのか」、天海さんの訴えは</w:t>
      </w:r>
      <w:r w:rsidR="00EA6079">
        <w:rPr>
          <w:rFonts w:ascii="ＭＳ 明朝" w:eastAsia="HG丸ｺﾞｼｯｸM-PRO" w:cs="HG丸ｺﾞｼｯｸM-PRO" w:hint="eastAsia"/>
        </w:rPr>
        <w:t>、</w:t>
      </w:r>
      <w:r>
        <w:rPr>
          <w:rFonts w:ascii="ＭＳ 明朝" w:eastAsia="HG丸ｺﾞｼｯｸM-PRO" w:cs="HG丸ｺﾞｼｯｸM-PRO" w:hint="eastAsia"/>
        </w:rPr>
        <w:t>再び東京高裁での審議として継続されることになりました。千葉市が従前のサービス支給を求めた申請を却下し、すべてのサービスを打ち切った処分が</w:t>
      </w:r>
      <w:r w:rsidR="00623E95">
        <w:rPr>
          <w:rFonts w:ascii="ＭＳ 明朝" w:eastAsia="HG丸ｺﾞｼｯｸM-PRO" w:cs="HG丸ｺﾞｼｯｸM-PRO" w:hint="eastAsia"/>
        </w:rPr>
        <w:t>、</w:t>
      </w:r>
      <w:r>
        <w:rPr>
          <w:rFonts w:ascii="ＭＳ 明朝" w:eastAsia="HG丸ｺﾞｼｯｸM-PRO" w:cs="HG丸ｺﾞｼｯｸM-PRO" w:hint="eastAsia"/>
        </w:rPr>
        <w:t>行政の裁量権の範囲を逸脱・濫用したものなのか否か、社会通念に照らして著しく妥当性に欠くものなのか否か、本件の核心部分が</w:t>
      </w:r>
      <w:r w:rsidR="002C76E8">
        <w:rPr>
          <w:rFonts w:ascii="ＭＳ 明朝" w:eastAsia="HG丸ｺﾞｼｯｸM-PRO" w:cs="HG丸ｺﾞｼｯｸM-PRO" w:hint="eastAsia"/>
        </w:rPr>
        <w:t>改めて</w:t>
      </w:r>
      <w:r>
        <w:rPr>
          <w:rFonts w:ascii="ＭＳ 明朝" w:eastAsia="HG丸ｺﾞｼｯｸM-PRO" w:cs="HG丸ｺﾞｼｯｸM-PRO" w:hint="eastAsia"/>
        </w:rPr>
        <w:t>審議されることになります。</w:t>
      </w:r>
      <w:r>
        <w:rPr>
          <w:rFonts w:cs="Times New Roman"/>
        </w:rPr>
        <w:t xml:space="preserve">      </w:t>
      </w:r>
    </w:p>
    <w:p w14:paraId="75968265" w14:textId="5B75A56A" w:rsidR="00F80BF4" w:rsidRDefault="00F80BF4">
      <w:pPr>
        <w:pStyle w:val="a3"/>
        <w:adjustRightInd/>
        <w:spacing w:line="234" w:lineRule="exact"/>
        <w:rPr>
          <w:rFonts w:ascii="ＭＳ 明朝" w:cs="Times New Roman"/>
          <w:spacing w:val="8"/>
        </w:rPr>
      </w:pPr>
      <w:r>
        <w:rPr>
          <w:rFonts w:ascii="HG丸ｺﾞｼｯｸM-PRO" w:hAnsi="HG丸ｺﾞｼｯｸM-PRO" w:cs="HG丸ｺﾞｼｯｸM-PRO"/>
        </w:rPr>
        <w:t xml:space="preserve">  </w:t>
      </w:r>
      <w:r>
        <w:rPr>
          <w:rFonts w:ascii="ＭＳ 明朝" w:eastAsia="HG丸ｺﾞｼｯｸM-PRO" w:cs="HG丸ｺﾞｼｯｸM-PRO" w:hint="eastAsia"/>
        </w:rPr>
        <w:t>千葉市は、サービス打ち切りの理由を</w:t>
      </w:r>
      <w:r w:rsidR="00A54197">
        <w:rPr>
          <w:rFonts w:ascii="ＭＳ 明朝" w:eastAsia="HG丸ｺﾞｼｯｸM-PRO" w:cs="HG丸ｺﾞｼｯｸM-PRO" w:hint="eastAsia"/>
        </w:rPr>
        <w:t>、</w:t>
      </w:r>
      <w:r>
        <w:rPr>
          <w:rFonts w:ascii="ＭＳ 明朝" w:eastAsia="HG丸ｺﾞｼｯｸM-PRO" w:cs="HG丸ｺﾞｼｯｸM-PRO" w:hint="eastAsia"/>
        </w:rPr>
        <w:t>障害者総合支援法第７条に求めましたが、</w:t>
      </w:r>
      <w:r w:rsidR="00A54197">
        <w:rPr>
          <w:rFonts w:ascii="ＭＳ 明朝" w:eastAsia="HG丸ｺﾞｼｯｸM-PRO" w:cs="HG丸ｺﾞｼｯｸM-PRO" w:hint="eastAsia"/>
        </w:rPr>
        <w:t>たとえ</w:t>
      </w:r>
      <w:r>
        <w:rPr>
          <w:rFonts w:ascii="ＭＳ 明朝" w:eastAsia="HG丸ｺﾞｼｯｸM-PRO" w:cs="HG丸ｺﾞｼｯｸM-PRO" w:hint="eastAsia"/>
        </w:rPr>
        <w:t>法</w:t>
      </w:r>
      <w:r w:rsidR="0055239D">
        <w:rPr>
          <w:rFonts w:ascii="ＭＳ 明朝" w:eastAsia="HG丸ｺﾞｼｯｸM-PRO" w:cs="HG丸ｺﾞｼｯｸM-PRO" w:hint="eastAsia"/>
        </w:rPr>
        <w:t>７条の規定があったとしても、人権を侵害する行政処分はゆるされないはずです。</w:t>
      </w:r>
      <w:r>
        <w:rPr>
          <w:rFonts w:ascii="ＭＳ 明朝" w:eastAsia="HG丸ｺﾞｼｯｸM-PRO" w:cs="HG丸ｺﾞｼｯｸM-PRO" w:hint="eastAsia"/>
        </w:rPr>
        <w:t>仮に介護保険を利用する場合でも、厚生労働省が２００７年に発出した「適用関係通知」や２０１５年</w:t>
      </w:r>
      <w:r w:rsidR="002C76E8">
        <w:rPr>
          <w:rFonts w:ascii="ＭＳ 明朝" w:eastAsia="HG丸ｺﾞｼｯｸM-PRO" w:cs="HG丸ｺﾞｼｯｸM-PRO" w:hint="eastAsia"/>
        </w:rPr>
        <w:t>の</w:t>
      </w:r>
      <w:r>
        <w:rPr>
          <w:rFonts w:ascii="ＭＳ 明朝" w:eastAsia="HG丸ｺﾞｼｯｸM-PRO" w:cs="HG丸ｺﾞｼｯｸM-PRO" w:hint="eastAsia"/>
        </w:rPr>
        <w:t>「事務連絡」・「事務処理要項」を踏まえれば、いきなりサービスを打ち切ることはあってはならないし、同省の方針にも反しているといわざるをえません。</w:t>
      </w:r>
      <w:r w:rsidR="002C76E8">
        <w:rPr>
          <w:rFonts w:ascii="ＭＳ 明朝" w:eastAsia="HG丸ｺﾞｼｯｸM-PRO" w:cs="HG丸ｺﾞｼｯｸM-PRO" w:hint="eastAsia"/>
        </w:rPr>
        <w:t>この打ち切りは障害者の生存権を奪うものです。</w:t>
      </w:r>
    </w:p>
    <w:p w14:paraId="2A155627" w14:textId="3D7B3E52" w:rsidR="00F80BF4" w:rsidRDefault="00F80BF4">
      <w:pPr>
        <w:pStyle w:val="a3"/>
        <w:adjustRightInd/>
        <w:spacing w:line="234" w:lineRule="exact"/>
        <w:rPr>
          <w:rFonts w:ascii="ＭＳ 明朝" w:cs="Times New Roman"/>
          <w:spacing w:val="8"/>
        </w:rPr>
      </w:pPr>
      <w:r>
        <w:rPr>
          <w:rFonts w:ascii="HG丸ｺﾞｼｯｸM-PRO" w:hAnsi="HG丸ｺﾞｼｯｸM-PRO" w:cs="HG丸ｺﾞｼｯｸM-PRO"/>
        </w:rPr>
        <w:t xml:space="preserve">  </w:t>
      </w:r>
      <w:r>
        <w:rPr>
          <w:rFonts w:ascii="ＭＳ 明朝" w:eastAsia="HG丸ｺﾞｼｯｸM-PRO" w:cs="HG丸ｺﾞｼｯｸM-PRO" w:hint="eastAsia"/>
        </w:rPr>
        <w:t>私たちは、東京高裁における障害者総合支援法第７条の解釈をめぐる審議に注目しつつ、千葉市が十分な説明もなく、いきなりサービス打ち切りを強行したことは</w:t>
      </w:r>
      <w:r w:rsidR="00260978">
        <w:rPr>
          <w:rFonts w:ascii="ＭＳ 明朝" w:eastAsia="HG丸ｺﾞｼｯｸM-PRO" w:cs="HG丸ｺﾞｼｯｸM-PRO" w:hint="eastAsia"/>
        </w:rPr>
        <w:t>、</w:t>
      </w:r>
      <w:r>
        <w:rPr>
          <w:rFonts w:ascii="ＭＳ 明朝" w:eastAsia="HG丸ｺﾞｼｯｸM-PRO" w:cs="HG丸ｺﾞｼｯｸM-PRO" w:hint="eastAsia"/>
        </w:rPr>
        <w:t>憲法と障害者権利条約の趣旨においても違反していることから、以下のことを強く要望します。</w:t>
      </w:r>
    </w:p>
    <w:p w14:paraId="0F96DA95" w14:textId="77777777" w:rsidR="00F80BF4" w:rsidRDefault="00F80BF4">
      <w:pPr>
        <w:pStyle w:val="a3"/>
        <w:adjustRightInd/>
        <w:spacing w:line="234" w:lineRule="exact"/>
        <w:rPr>
          <w:rFonts w:ascii="ＭＳ 明朝" w:cs="Times New Roman"/>
          <w:spacing w:val="8"/>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67"/>
        <w:gridCol w:w="1247"/>
        <w:gridCol w:w="7029"/>
      </w:tblGrid>
      <w:tr w:rsidR="00F80BF4" w14:paraId="5EAE72F2" w14:textId="77777777">
        <w:tc>
          <w:tcPr>
            <w:tcW w:w="567" w:type="dxa"/>
            <w:tcBorders>
              <w:top w:val="single" w:sz="4" w:space="0" w:color="000000"/>
              <w:left w:val="single" w:sz="4" w:space="0" w:color="000000"/>
              <w:bottom w:val="nil"/>
              <w:right w:val="nil"/>
            </w:tcBorders>
          </w:tcPr>
          <w:p w14:paraId="294C336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1247" w:type="dxa"/>
            <w:tcBorders>
              <w:top w:val="nil"/>
              <w:left w:val="nil"/>
              <w:bottom w:val="nil"/>
              <w:right w:val="nil"/>
            </w:tcBorders>
          </w:tcPr>
          <w:p w14:paraId="6B5C2BB6" w14:textId="77777777" w:rsidR="00F80BF4" w:rsidRPr="0010082C" w:rsidRDefault="00F80BF4">
            <w:pPr>
              <w:pStyle w:val="a3"/>
              <w:suppressAutoHyphens/>
              <w:kinsoku w:val="0"/>
              <w:wordWrap w:val="0"/>
              <w:autoSpaceDE w:val="0"/>
              <w:autoSpaceDN w:val="0"/>
              <w:spacing w:line="234" w:lineRule="exact"/>
              <w:jc w:val="left"/>
              <w:rPr>
                <w:rFonts w:ascii="ＭＳ 明朝" w:cs="Times New Roman"/>
                <w:b/>
                <w:bCs/>
                <w:spacing w:val="8"/>
              </w:rPr>
            </w:pPr>
            <w:r w:rsidRPr="0010082C">
              <w:rPr>
                <w:rFonts w:ascii="ＭＳ 明朝" w:eastAsia="HG丸ｺﾞｼｯｸM-PRO" w:cs="HG丸ｺﾞｼｯｸM-PRO" w:hint="eastAsia"/>
                <w:b/>
                <w:bCs/>
              </w:rPr>
              <w:t>要望事項</w:t>
            </w:r>
          </w:p>
        </w:tc>
        <w:tc>
          <w:tcPr>
            <w:tcW w:w="7029" w:type="dxa"/>
            <w:tcBorders>
              <w:top w:val="single" w:sz="4" w:space="0" w:color="000000"/>
              <w:left w:val="nil"/>
              <w:bottom w:val="nil"/>
              <w:right w:val="single" w:sz="4" w:space="0" w:color="000000"/>
            </w:tcBorders>
          </w:tcPr>
          <w:p w14:paraId="4A05E1A6"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3377EBF8" w14:textId="77777777">
        <w:tc>
          <w:tcPr>
            <w:tcW w:w="8843" w:type="dxa"/>
            <w:gridSpan w:val="3"/>
            <w:tcBorders>
              <w:top w:val="nil"/>
              <w:left w:val="single" w:sz="4" w:space="0" w:color="000000"/>
              <w:bottom w:val="single" w:sz="4" w:space="0" w:color="000000"/>
              <w:right w:val="single" w:sz="4" w:space="0" w:color="000000"/>
            </w:tcBorders>
          </w:tcPr>
          <w:p w14:paraId="657C9F5B" w14:textId="76A7B10D" w:rsidR="00F80BF4" w:rsidRPr="0010082C" w:rsidRDefault="00F80BF4">
            <w:pPr>
              <w:pStyle w:val="a3"/>
              <w:suppressAutoHyphens/>
              <w:kinsoku w:val="0"/>
              <w:wordWrap w:val="0"/>
              <w:autoSpaceDE w:val="0"/>
              <w:autoSpaceDN w:val="0"/>
              <w:spacing w:line="324" w:lineRule="exact"/>
              <w:jc w:val="center"/>
              <w:rPr>
                <w:rFonts w:ascii="ＭＳ 明朝" w:cs="Times New Roman"/>
                <w:b/>
                <w:bCs/>
                <w:spacing w:val="8"/>
              </w:rPr>
            </w:pPr>
            <w:r w:rsidRPr="0010082C">
              <w:rPr>
                <w:rFonts w:ascii="ＭＳ 明朝" w:eastAsia="HG丸ｺﾞｼｯｸM-PRO" w:cs="HG丸ｺﾞｼｯｸM-PRO" w:hint="eastAsia"/>
                <w:b/>
                <w:bCs/>
                <w:spacing w:val="4"/>
                <w:sz w:val="30"/>
                <w:szCs w:val="30"/>
              </w:rPr>
              <w:t>「サービス打ち切り」を</w:t>
            </w:r>
            <w:r w:rsidR="002C76E8" w:rsidRPr="0010082C">
              <w:rPr>
                <w:rFonts w:ascii="ＭＳ 明朝" w:eastAsia="HG丸ｺﾞｼｯｸM-PRO" w:cs="HG丸ｺﾞｼｯｸM-PRO" w:hint="eastAsia"/>
                <w:b/>
                <w:bCs/>
                <w:spacing w:val="4"/>
                <w:sz w:val="30"/>
                <w:szCs w:val="30"/>
              </w:rPr>
              <w:t>行政の</w:t>
            </w:r>
            <w:r w:rsidRPr="0010082C">
              <w:rPr>
                <w:rFonts w:ascii="ＭＳ 明朝" w:eastAsia="HG丸ｺﾞｼｯｸM-PRO" w:cs="HG丸ｺﾞｼｯｸM-PRO" w:hint="eastAsia"/>
                <w:b/>
                <w:bCs/>
                <w:spacing w:val="4"/>
                <w:sz w:val="30"/>
                <w:szCs w:val="30"/>
              </w:rPr>
              <w:t>通念に</w:t>
            </w:r>
            <w:r w:rsidR="002C76E8" w:rsidRPr="0010082C">
              <w:rPr>
                <w:rFonts w:ascii="ＭＳ 明朝" w:eastAsia="HG丸ｺﾞｼｯｸM-PRO" w:cs="HG丸ｺﾞｼｯｸM-PRO" w:hint="eastAsia"/>
                <w:b/>
                <w:bCs/>
                <w:spacing w:val="4"/>
                <w:sz w:val="30"/>
                <w:szCs w:val="30"/>
              </w:rPr>
              <w:t>しないように</w:t>
            </w:r>
            <w:r w:rsidRPr="0010082C">
              <w:rPr>
                <w:rFonts w:ascii="ＭＳ 明朝" w:eastAsia="HG丸ｺﾞｼｯｸM-PRO" w:cs="HG丸ｺﾞｼｯｸM-PRO" w:hint="eastAsia"/>
                <w:b/>
                <w:bCs/>
                <w:spacing w:val="4"/>
                <w:sz w:val="30"/>
                <w:szCs w:val="30"/>
              </w:rPr>
              <w:t>、</w:t>
            </w:r>
          </w:p>
          <w:p w14:paraId="78FA400B" w14:textId="77777777" w:rsidR="00F80BF4" w:rsidRPr="0010082C" w:rsidRDefault="00F80BF4" w:rsidP="00086942">
            <w:pPr>
              <w:pStyle w:val="a3"/>
              <w:suppressAutoHyphens/>
              <w:kinsoku w:val="0"/>
              <w:wordWrap w:val="0"/>
              <w:autoSpaceDE w:val="0"/>
              <w:autoSpaceDN w:val="0"/>
              <w:spacing w:line="324" w:lineRule="exact"/>
              <w:jc w:val="left"/>
              <w:rPr>
                <w:rFonts w:ascii="ＭＳ 明朝" w:cs="Times New Roman"/>
                <w:b/>
                <w:bCs/>
                <w:spacing w:val="8"/>
              </w:rPr>
            </w:pPr>
            <w:r w:rsidRPr="0010082C">
              <w:rPr>
                <w:rFonts w:ascii="ＭＳ 明朝" w:eastAsia="HG丸ｺﾞｼｯｸM-PRO" w:cs="HG丸ｺﾞｼｯｸM-PRO" w:hint="eastAsia"/>
                <w:b/>
                <w:bCs/>
                <w:spacing w:val="4"/>
                <w:sz w:val="30"/>
                <w:szCs w:val="30"/>
              </w:rPr>
              <w:t xml:space="preserve">　　あらためて東京高裁の公正な判断を求めます。</w:t>
            </w:r>
          </w:p>
        </w:tc>
      </w:tr>
    </w:tbl>
    <w:p w14:paraId="1AA45A3E" w14:textId="77777777" w:rsidR="00F80BF4" w:rsidRDefault="00F80BF4">
      <w:pPr>
        <w:pStyle w:val="a3"/>
        <w:adjustRightInd/>
        <w:spacing w:line="234" w:lineRule="exact"/>
        <w:rPr>
          <w:rFonts w:ascii="ＭＳ 明朝" w:cs="Times New Roman"/>
          <w:spacing w:val="8"/>
        </w:rPr>
      </w:pPr>
    </w:p>
    <w:tbl>
      <w:tblPr>
        <w:tblW w:w="8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97"/>
        <w:gridCol w:w="6660"/>
      </w:tblGrid>
      <w:tr w:rsidR="00F80BF4" w14:paraId="09168AC0"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2E26CB80" w14:textId="77777777" w:rsidR="00F80BF4" w:rsidRPr="0010082C" w:rsidRDefault="00F80BF4">
            <w:pPr>
              <w:pStyle w:val="a3"/>
              <w:suppressAutoHyphens/>
              <w:kinsoku w:val="0"/>
              <w:wordWrap w:val="0"/>
              <w:autoSpaceDE w:val="0"/>
              <w:autoSpaceDN w:val="0"/>
              <w:spacing w:line="234" w:lineRule="exact"/>
              <w:jc w:val="center"/>
              <w:rPr>
                <w:rFonts w:ascii="ＭＳ 明朝" w:cs="Times New Roman"/>
                <w:b/>
                <w:bCs/>
                <w:spacing w:val="8"/>
              </w:rPr>
            </w:pPr>
            <w:r w:rsidRPr="0010082C">
              <w:rPr>
                <w:rFonts w:ascii="ＭＳ 明朝" w:eastAsia="HG丸ｺﾞｼｯｸM-PRO" w:cs="HG丸ｺﾞｼｯｸM-PRO" w:hint="eastAsia"/>
                <w:b/>
                <w:bCs/>
              </w:rPr>
              <w:t>氏名（フルネーム）</w:t>
            </w:r>
          </w:p>
        </w:tc>
        <w:tc>
          <w:tcPr>
            <w:tcW w:w="6660" w:type="dxa"/>
            <w:tcBorders>
              <w:top w:val="single" w:sz="4" w:space="0" w:color="000000"/>
              <w:left w:val="single" w:sz="4" w:space="0" w:color="000000"/>
              <w:bottom w:val="single" w:sz="4" w:space="0" w:color="000000"/>
              <w:right w:val="single" w:sz="4" w:space="0" w:color="000000"/>
            </w:tcBorders>
          </w:tcPr>
          <w:p w14:paraId="2159B236" w14:textId="77777777" w:rsidR="00F80BF4" w:rsidRPr="0010082C" w:rsidRDefault="00F80BF4">
            <w:pPr>
              <w:pStyle w:val="a3"/>
              <w:suppressAutoHyphens/>
              <w:kinsoku w:val="0"/>
              <w:wordWrap w:val="0"/>
              <w:autoSpaceDE w:val="0"/>
              <w:autoSpaceDN w:val="0"/>
              <w:spacing w:line="234" w:lineRule="exact"/>
              <w:jc w:val="center"/>
              <w:rPr>
                <w:rFonts w:ascii="ＭＳ 明朝" w:cs="Times New Roman"/>
                <w:b/>
                <w:bCs/>
                <w:spacing w:val="8"/>
              </w:rPr>
            </w:pPr>
            <w:r w:rsidRPr="0010082C">
              <w:rPr>
                <w:rFonts w:ascii="ＭＳ 明朝" w:eastAsia="HG丸ｺﾞｼｯｸM-PRO" w:cs="HG丸ｺﾞｼｯｸM-PRO" w:hint="eastAsia"/>
                <w:b/>
                <w:bCs/>
              </w:rPr>
              <w:t>住所（番地までご記入ください）</w:t>
            </w:r>
          </w:p>
        </w:tc>
      </w:tr>
      <w:tr w:rsidR="00F80BF4" w14:paraId="2EE58430"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40D5A604"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5F4EBF1E"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6B06CFAB"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7F59B0EE"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5DD76BD3"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360CE44E"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279F4706"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24747DFC"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2411E6FE"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193E9733"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2C50576B"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21366E94"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403CDAEA"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79A710DB"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5D9BBF76"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113B39E6"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2828F324"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4604639A"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316DD547"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4C174FE7"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3B0CF45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7B05E18D"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2BAAD06A"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530A4574"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00A79E9A"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356125D0"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6AF46EAE"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3E470C69"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46B3F415"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2E48B774"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397C2CAC"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6BCA9B3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56B0DB3A"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59D728E5"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0127DEC4"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36B2A3F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7E486DB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3BA576B8"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55C85313"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396B47CC"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7199B707"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310F7FBB"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3AA3F570"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3F0B8E9F"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r w:rsidR="00F80BF4" w14:paraId="2E594556" w14:textId="77777777" w:rsidTr="004E134B">
        <w:tc>
          <w:tcPr>
            <w:tcW w:w="2297" w:type="dxa"/>
            <w:tcBorders>
              <w:top w:val="single" w:sz="4" w:space="0" w:color="000000"/>
              <w:left w:val="single" w:sz="4" w:space="0" w:color="000000"/>
              <w:bottom w:val="single" w:sz="4" w:space="0" w:color="000000"/>
              <w:right w:val="single" w:sz="4" w:space="0" w:color="000000"/>
            </w:tcBorders>
          </w:tcPr>
          <w:p w14:paraId="63AE3560"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2D427CAB"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c>
          <w:tcPr>
            <w:tcW w:w="6660" w:type="dxa"/>
            <w:tcBorders>
              <w:top w:val="single" w:sz="4" w:space="0" w:color="000000"/>
              <w:left w:val="single" w:sz="4" w:space="0" w:color="000000"/>
              <w:bottom w:val="single" w:sz="4" w:space="0" w:color="000000"/>
              <w:right w:val="single" w:sz="4" w:space="0" w:color="000000"/>
            </w:tcBorders>
          </w:tcPr>
          <w:p w14:paraId="6AB568F6"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p w14:paraId="4C889216" w14:textId="77777777" w:rsidR="00F80BF4" w:rsidRDefault="00F80BF4">
            <w:pPr>
              <w:pStyle w:val="a3"/>
              <w:suppressAutoHyphens/>
              <w:kinsoku w:val="0"/>
              <w:wordWrap w:val="0"/>
              <w:autoSpaceDE w:val="0"/>
              <w:autoSpaceDN w:val="0"/>
              <w:spacing w:line="234" w:lineRule="exact"/>
              <w:jc w:val="left"/>
              <w:rPr>
                <w:rFonts w:ascii="ＭＳ 明朝" w:cs="Times New Roman"/>
                <w:spacing w:val="8"/>
              </w:rPr>
            </w:pPr>
          </w:p>
        </w:tc>
      </w:tr>
    </w:tbl>
    <w:p w14:paraId="31C5CAEF" w14:textId="77777777" w:rsidR="00F80BF4" w:rsidRDefault="00F80BF4">
      <w:pPr>
        <w:pStyle w:val="a3"/>
        <w:adjustRightInd/>
        <w:spacing w:line="284" w:lineRule="exact"/>
        <w:rPr>
          <w:rFonts w:ascii="ＭＳ 明朝" w:cs="Times New Roman"/>
          <w:spacing w:val="8"/>
        </w:rPr>
      </w:pPr>
      <w:r>
        <w:rPr>
          <w:rFonts w:cs="Times New Roman"/>
        </w:rPr>
        <w:t xml:space="preserve">                                       </w:t>
      </w:r>
      <w:r>
        <w:rPr>
          <w:rFonts w:ascii="HG丸ｺﾞｼｯｸM-PRO" w:hAnsi="HG丸ｺﾞｼｯｸM-PRO" w:cs="HG丸ｺﾞｼｯｸM-PRO"/>
          <w:spacing w:val="2"/>
          <w:sz w:val="26"/>
          <w:szCs w:val="26"/>
        </w:rPr>
        <w:t xml:space="preserve"> </w:t>
      </w:r>
      <w:r>
        <w:rPr>
          <w:rFonts w:ascii="ＭＳ 明朝" w:eastAsia="HG丸ｺﾞｼｯｸM-PRO" w:cs="HG丸ｺﾞｼｯｸM-PRO" w:hint="eastAsia"/>
          <w:spacing w:val="2"/>
          <w:sz w:val="26"/>
          <w:szCs w:val="26"/>
        </w:rPr>
        <w:t>提出団体：天海訴訟を支援する会</w:t>
      </w:r>
    </w:p>
    <w:sectPr w:rsidR="00F80BF4">
      <w:footerReference w:type="default" r:id="rId6"/>
      <w:type w:val="continuous"/>
      <w:pgSz w:w="11906" w:h="16838"/>
      <w:pgMar w:top="1418" w:right="1418" w:bottom="1418" w:left="1418" w:header="720" w:footer="720" w:gutter="0"/>
      <w:pgNumType w:start="1"/>
      <w:cols w:space="720"/>
      <w:noEndnote/>
      <w:docGrid w:type="linesAndChars" w:linePitch="232" w:charSpace="36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610DC" w14:textId="77777777" w:rsidR="00C4620F" w:rsidRDefault="00C4620F">
      <w:r>
        <w:separator/>
      </w:r>
    </w:p>
  </w:endnote>
  <w:endnote w:type="continuationSeparator" w:id="0">
    <w:p w14:paraId="64BE5090" w14:textId="77777777" w:rsidR="00C4620F" w:rsidRDefault="00C4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E2630" w14:textId="77777777" w:rsidR="00F80BF4" w:rsidRDefault="00F80BF4">
    <w:pPr>
      <w:pStyle w:val="a3"/>
      <w:framePr w:wrap="auto" w:vAnchor="text" w:hAnchor="margin" w:xAlign="center" w:y="1"/>
      <w:adjustRightInd/>
      <w:jc w:val="center"/>
      <w:rPr>
        <w:rFonts w:ascii="ＭＳ 明朝" w:cs="Times New Roman"/>
        <w:spacing w:val="8"/>
      </w:rPr>
    </w:pPr>
    <w:r>
      <w:rPr>
        <w:rFonts w:cs="Times New Roman"/>
      </w:rPr>
      <w:t xml:space="preserve">- </w:t>
    </w:r>
    <w:r>
      <w:rPr>
        <w:rFonts w:cs="Times New Roman"/>
      </w:rPr>
      <w:fldChar w:fldCharType="begin"/>
    </w:r>
    <w:r>
      <w:rPr>
        <w:rFonts w:cs="Times New Roman"/>
      </w:rPr>
      <w:instrText>page \* MERGEFORMAT</w:instrText>
    </w:r>
    <w:r>
      <w:rPr>
        <w:rFonts w:cs="Times New Roman"/>
      </w:rPr>
      <w:fldChar w:fldCharType="separate"/>
    </w:r>
    <w:r w:rsidR="002C76E8">
      <w:rPr>
        <w:rFonts w:cs="Times New Roman"/>
        <w:noProof/>
      </w:rPr>
      <w:t>1</w:t>
    </w:r>
    <w:r>
      <w:rPr>
        <w:rFonts w:cs="Times New Roman"/>
      </w:rPr>
      <w:fldChar w:fldCharType="end"/>
    </w:r>
    <w:r>
      <w:rPr>
        <w:rFonts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6D41F" w14:textId="77777777" w:rsidR="00C4620F" w:rsidRDefault="00C4620F">
      <w:r>
        <w:rPr>
          <w:rFonts w:ascii="ＭＳ 明朝" w:cs="Times New Roman"/>
          <w:color w:val="auto"/>
          <w:sz w:val="2"/>
          <w:szCs w:val="2"/>
        </w:rPr>
        <w:continuationSeparator/>
      </w:r>
    </w:p>
  </w:footnote>
  <w:footnote w:type="continuationSeparator" w:id="0">
    <w:p w14:paraId="20D9AA5E" w14:textId="77777777" w:rsidR="00C4620F" w:rsidRDefault="00C462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proofState w:spelling="clean" w:grammar="dirty"/>
  <w:defaultTabStop w:val="908"/>
  <w:hyphenationZone w:val="0"/>
  <w:drawingGridHorizontalSpacing w:val="3686"/>
  <w:drawingGridVerticalSpacing w:val="232"/>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942"/>
    <w:rsid w:val="00086942"/>
    <w:rsid w:val="0010082C"/>
    <w:rsid w:val="001F6E23"/>
    <w:rsid w:val="00260978"/>
    <w:rsid w:val="002B62B0"/>
    <w:rsid w:val="002C76E8"/>
    <w:rsid w:val="0033262B"/>
    <w:rsid w:val="00415993"/>
    <w:rsid w:val="004E134B"/>
    <w:rsid w:val="0055239D"/>
    <w:rsid w:val="00555403"/>
    <w:rsid w:val="00557C4F"/>
    <w:rsid w:val="00603C30"/>
    <w:rsid w:val="00623E95"/>
    <w:rsid w:val="00625BC1"/>
    <w:rsid w:val="007347B2"/>
    <w:rsid w:val="00765F2A"/>
    <w:rsid w:val="007F2DEA"/>
    <w:rsid w:val="00983EBA"/>
    <w:rsid w:val="00A028C2"/>
    <w:rsid w:val="00A05895"/>
    <w:rsid w:val="00A42CD0"/>
    <w:rsid w:val="00A54197"/>
    <w:rsid w:val="00A90045"/>
    <w:rsid w:val="00AB1EC6"/>
    <w:rsid w:val="00B54261"/>
    <w:rsid w:val="00B9198D"/>
    <w:rsid w:val="00C4620F"/>
    <w:rsid w:val="00CA38D6"/>
    <w:rsid w:val="00D93351"/>
    <w:rsid w:val="00EA6079"/>
    <w:rsid w:val="00F463C6"/>
    <w:rsid w:val="00F61983"/>
    <w:rsid w:val="00F774BD"/>
    <w:rsid w:val="00F80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2E3896B"/>
  <w14:defaultImageDpi w14:val="0"/>
  <w15:docId w15:val="{D05E35C3-D2B3-4F57-A12C-5A33B0A6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autoSpaceDE w:val="0"/>
      <w:autoSpaceDN w:val="0"/>
      <w:adjustRightInd w:val="0"/>
      <w:textAlignment w:val="baseline"/>
    </w:pPr>
    <w:rPr>
      <w:rFonts w:cs="ＭＳ 明朝"/>
      <w:color w:val="000000"/>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uiPriority w:val="99"/>
    <w:pPr>
      <w:widowControl w:val="0"/>
      <w:overflowPunct w:val="0"/>
      <w:adjustRightInd w:val="0"/>
      <w:jc w:val="both"/>
      <w:textAlignment w:val="baseline"/>
    </w:pPr>
    <w:rPr>
      <w:rFonts w:cs="ＭＳ 明朝"/>
      <w:color w:val="000000"/>
      <w:kern w:val="0"/>
    </w:rPr>
  </w:style>
  <w:style w:type="character" w:customStyle="1" w:styleId="a4">
    <w:name w:val="脚注(標準)"/>
    <w:uiPriority w:val="99"/>
    <w:rPr>
      <w:sz w:val="21"/>
      <w:vertAlign w:val="superscript"/>
    </w:rPr>
  </w:style>
  <w:style w:type="character" w:customStyle="1" w:styleId="a5">
    <w:name w:val="脚注ｴﾘｱ(標準)"/>
    <w:uiPriority w:val="99"/>
  </w:style>
  <w:style w:type="paragraph" w:styleId="a6">
    <w:name w:val="header"/>
    <w:basedOn w:val="a"/>
    <w:link w:val="a7"/>
    <w:uiPriority w:val="99"/>
    <w:unhideWhenUsed/>
    <w:rsid w:val="00086942"/>
    <w:pPr>
      <w:tabs>
        <w:tab w:val="center" w:pos="4252"/>
        <w:tab w:val="right" w:pos="8504"/>
      </w:tabs>
      <w:snapToGrid w:val="0"/>
    </w:pPr>
  </w:style>
  <w:style w:type="character" w:customStyle="1" w:styleId="a7">
    <w:name w:val="ヘッダー (文字)"/>
    <w:basedOn w:val="a0"/>
    <w:link w:val="a6"/>
    <w:uiPriority w:val="99"/>
    <w:locked/>
    <w:rsid w:val="00086942"/>
    <w:rPr>
      <w:rFonts w:cs="ＭＳ 明朝"/>
      <w:color w:val="000000"/>
      <w:kern w:val="0"/>
      <w:sz w:val="21"/>
      <w:szCs w:val="21"/>
    </w:rPr>
  </w:style>
  <w:style w:type="paragraph" w:styleId="a8">
    <w:name w:val="footer"/>
    <w:basedOn w:val="a"/>
    <w:link w:val="a9"/>
    <w:uiPriority w:val="99"/>
    <w:unhideWhenUsed/>
    <w:rsid w:val="00086942"/>
    <w:pPr>
      <w:tabs>
        <w:tab w:val="center" w:pos="4252"/>
        <w:tab w:val="right" w:pos="8504"/>
      </w:tabs>
      <w:snapToGrid w:val="0"/>
    </w:pPr>
  </w:style>
  <w:style w:type="character" w:customStyle="1" w:styleId="a9">
    <w:name w:val="フッター (文字)"/>
    <w:basedOn w:val="a0"/>
    <w:link w:val="a8"/>
    <w:uiPriority w:val="99"/>
    <w:locked/>
    <w:rsid w:val="00086942"/>
    <w:rPr>
      <w:rFonts w:cs="ＭＳ 明朝"/>
      <w:color w:val="000000"/>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160</Words>
  <Characters>915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Dynabook</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note4s</dc:creator>
  <cp:keywords/>
  <dc:description/>
  <cp:lastModifiedBy>建史 纐纈</cp:lastModifiedBy>
  <cp:revision>11</cp:revision>
  <dcterms:created xsi:type="dcterms:W3CDTF">2025-10-29T04:52:00Z</dcterms:created>
  <dcterms:modified xsi:type="dcterms:W3CDTF">2025-11-05T01:37:00Z</dcterms:modified>
</cp:coreProperties>
</file>